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Клиент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  <w:r>
        <w:rPr>
          <w:rFonts w:ascii="RobotoRegular" w:cs="RobotoRegular" w:hAnsi="RobotoRegular" w:eastAsia="RobotoRegular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${tenders.account.name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Телефон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  <w:r>
        <w:rPr>
          <w:rFonts w:ascii="RobotoRegular" w:cs="RobotoRegular" w:hAnsi="RobotoRegular" w:eastAsia="RobotoRegular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${tenders.account.phone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Адрес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 xml:space="preserve"> ${tenders.account.address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Время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${system.currtime}</w:t>
      </w:r>
    </w:p>
    <w:p>
      <w:pPr>
        <w:pStyle w:val="Текстовый блок A"/>
        <w:rPr>
          <w:rFonts w:ascii="Arial" w:cs="Arial" w:hAnsi="Arial" w:eastAsia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ru-RU"/>
        </w:rPr>
        <w:t xml:space="preserve">Тендер № </w:t>
      </w:r>
      <w:r>
        <w:rPr>
          <w:rFonts w:ascii="Arial" w:hAnsi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en-US"/>
        </w:rPr>
        <w:t xml:space="preserve">${tenders.name} </w:t>
      </w:r>
      <w:r>
        <w:rPr>
          <w:rFonts w:ascii="Arial" w:hAnsi="Arial" w:hint="default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ru-RU"/>
        </w:rPr>
        <w:t xml:space="preserve">от  </w:t>
      </w:r>
      <w:r>
        <w:rPr>
          <w:rFonts w:ascii="Arial" w:hAnsi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en-US"/>
        </w:rPr>
        <w:t>${system.currdate}</w:t>
      </w:r>
    </w:p>
    <w:tbl>
      <w:tblPr>
        <w:tblW w:w="935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4"/>
        <w:gridCol w:w="1604"/>
        <w:gridCol w:w="1338"/>
        <w:gridCol w:w="153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Наименование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Количество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Цена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Сумма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${tenders.positions.name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}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${tenders.positions.count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}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${tenders.positions.price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}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${tenders.positions.cost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}</w:t>
            </w:r>
          </w:p>
        </w:tc>
      </w:tr>
    </w:tbl>
    <w:p>
      <w:pPr>
        <w:pStyle w:val="Текстовый блок A"/>
        <w:widowControl w:val="0"/>
        <w:ind w:left="540" w:hanging="540"/>
        <w:rPr>
          <w:rFonts w:ascii="Arial" w:cs="Arial" w:hAnsi="Arial" w:eastAsia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</w:rPr>
      </w:pPr>
    </w:p>
    <w:p>
      <w:pPr>
        <w:pStyle w:val="Текстовый блок A"/>
        <w:widowControl w:val="0"/>
        <w:ind w:left="540" w:hanging="540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Всего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количество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)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${tenders.positions.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all_cnt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widowControl w:val="0"/>
        <w:ind w:left="540" w:hanging="540"/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Всего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сумма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)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${tenders.positions.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all_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cost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}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